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E06962E" w:rsidR="00982698" w:rsidRPr="00982698" w:rsidRDefault="00982698" w:rsidP="00982698">
      <w:pPr>
        <w:pStyle w:val="paragrafesrasas2lygis"/>
        <w:jc w:val="right"/>
        <w:rPr>
          <w:rFonts w:eastAsia="Calibri"/>
          <w:sz w:val="24"/>
          <w:szCs w:val="24"/>
        </w:rPr>
      </w:pPr>
      <w:bookmarkStart w:id="0" w:name="_Ref38533412"/>
      <w:bookmarkStart w:id="1" w:name="_Ref38291334"/>
      <w:bookmarkStart w:id="2" w:name="_Ref38291223"/>
      <w:r w:rsidRPr="00982698">
        <w:rPr>
          <w:rFonts w:eastAsia="Calibri"/>
          <w:sz w:val="24"/>
          <w:szCs w:val="24"/>
        </w:rPr>
        <w:t>Pirkimo sąlygų 4 priedas „Tiekėjų kvalifikacijos reikalavimai“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24EB1FFB"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364516" w:rsidRPr="00364516"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0F35E1E1" w:rsidR="00364516" w:rsidRPr="00364516" w:rsidRDefault="00364516" w:rsidP="00364516">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364516">
              <w:rPr>
                <w:rFonts w:ascii="Times New Roman" w:eastAsia="Arial Unicode MS" w:hAnsi="Times New Roman" w:cs="Times New Roman"/>
                <w:sz w:val="24"/>
                <w:szCs w:val="24"/>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74B097E7" w14:textId="77777777" w:rsidR="00364516" w:rsidRPr="00364516" w:rsidRDefault="00364516" w:rsidP="00364516">
            <w:pPr>
              <w:spacing w:after="80" w:line="264" w:lineRule="auto"/>
              <w:jc w:val="both"/>
              <w:rPr>
                <w:sz w:val="24"/>
                <w:szCs w:val="24"/>
              </w:rPr>
            </w:pPr>
            <w:r w:rsidRPr="00364516">
              <w:rPr>
                <w:rFonts w:ascii="Times New Roman" w:eastAsia="Times New Roman" w:hAnsi="Times New Roman" w:cs="Times New Roman"/>
                <w:b/>
                <w:bCs/>
                <w:sz w:val="24"/>
                <w:szCs w:val="24"/>
              </w:rPr>
              <w:t>Tiekėjas turi turėti teisę verstis šilumos tiekimo veikla.</w:t>
            </w:r>
          </w:p>
          <w:p w14:paraId="4FA68306" w14:textId="4535E8EA" w:rsidR="00364516" w:rsidRPr="00364516" w:rsidRDefault="00364516" w:rsidP="00D412FA">
            <w:pPr>
              <w:spacing w:after="80" w:line="264" w:lineRule="auto"/>
              <w:jc w:val="both"/>
              <w:rPr>
                <w:rFonts w:ascii="Times New Roman" w:eastAsia="Arial Unicode MS" w:hAnsi="Times New Roman" w:cs="Times New Roman"/>
                <w:sz w:val="24"/>
                <w:szCs w:val="24"/>
                <w:bdr w:val="nil"/>
                <w:lang w:eastAsia="en-US"/>
              </w:rPr>
            </w:pPr>
            <w:r w:rsidRPr="00364516">
              <w:rPr>
                <w:rFonts w:ascii="Times New Roman" w:eastAsia="Times New Roman" w:hAnsi="Times New Roman" w:cs="Times New Roman"/>
                <w:sz w:val="24"/>
                <w:szCs w:val="24"/>
              </w:rPr>
              <w:t>Tiekėjas turi turėti galiojančią šilumos tiekimo licenciją, suteikiančią teisę tiekti šilumą pirkimo objekto teritorijoje (Plungės rajono savivaldybėje). Teisinis pagrindas: Lietuvos Respublikos šilumos ūkio įstatymas (šilumos tiekėjas – asmuo, turintis šilumos tiekimo licenciją ir tiekiantis šilumą vartotojams pagal pirkimo–pardavimo sutartis).</w:t>
            </w:r>
          </w:p>
        </w:tc>
        <w:tc>
          <w:tcPr>
            <w:tcW w:w="3402" w:type="dxa"/>
            <w:tcBorders>
              <w:top w:val="single" w:sz="4" w:space="0" w:color="000000"/>
              <w:left w:val="single" w:sz="4" w:space="0" w:color="000000"/>
              <w:bottom w:val="single" w:sz="4" w:space="0" w:color="000000"/>
              <w:right w:val="single" w:sz="4" w:space="0" w:color="000000"/>
            </w:tcBorders>
          </w:tcPr>
          <w:p w14:paraId="3043005E" w14:textId="2D6E8E55" w:rsidR="00364516" w:rsidRPr="00364516" w:rsidRDefault="00364516" w:rsidP="00364516">
            <w:pPr>
              <w:spacing w:after="80" w:line="264" w:lineRule="auto"/>
              <w:jc w:val="both"/>
              <w:rPr>
                <w:sz w:val="24"/>
                <w:szCs w:val="24"/>
              </w:rPr>
            </w:pPr>
            <w:r w:rsidRPr="00364516">
              <w:rPr>
                <w:rFonts w:ascii="Times New Roman" w:eastAsia="Times New Roman" w:hAnsi="Times New Roman" w:cs="Times New Roman"/>
                <w:sz w:val="24"/>
                <w:szCs w:val="24"/>
              </w:rPr>
              <w:t>Pateikiama su pasiūlymu: EBVPD</w:t>
            </w:r>
            <w:r w:rsidR="008A7B7F">
              <w:rPr>
                <w:rFonts w:ascii="Times New Roman" w:eastAsia="Times New Roman" w:hAnsi="Times New Roman" w:cs="Times New Roman"/>
                <w:sz w:val="24"/>
                <w:szCs w:val="24"/>
              </w:rPr>
              <w:t xml:space="preserve"> ir:</w:t>
            </w:r>
          </w:p>
          <w:p w14:paraId="1571D504" w14:textId="0BF77CB8" w:rsidR="00364516" w:rsidRPr="00364516" w:rsidRDefault="008A7B7F" w:rsidP="00364516">
            <w:pPr>
              <w:spacing w:after="80" w:line="264" w:lineRule="auto"/>
              <w:jc w:val="both"/>
              <w:rPr>
                <w:sz w:val="24"/>
                <w:szCs w:val="24"/>
              </w:rPr>
            </w:pPr>
            <w:r>
              <w:rPr>
                <w:rFonts w:ascii="Times New Roman" w:eastAsia="Times New Roman" w:hAnsi="Times New Roman" w:cs="Times New Roman"/>
                <w:sz w:val="24"/>
                <w:szCs w:val="24"/>
              </w:rPr>
              <w:t>G</w:t>
            </w:r>
            <w:r w:rsidR="00364516" w:rsidRPr="00364516">
              <w:rPr>
                <w:rFonts w:ascii="Times New Roman" w:eastAsia="Times New Roman" w:hAnsi="Times New Roman" w:cs="Times New Roman"/>
                <w:sz w:val="24"/>
                <w:szCs w:val="24"/>
              </w:rPr>
              <w:t>aliojančios šilumos tiekimo licencijos kopija arba nurodoma vieša nuoroda, leidžianti perkančiajai organizacijai neatlygintinai patikrinti licencijos galiojimą.</w:t>
            </w:r>
          </w:p>
          <w:p w14:paraId="262280D7" w14:textId="0C73C7C3" w:rsidR="00364516" w:rsidRPr="00364516" w:rsidRDefault="00364516" w:rsidP="00364516">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p>
        </w:tc>
        <w:tc>
          <w:tcPr>
            <w:tcW w:w="3260" w:type="dxa"/>
            <w:tcBorders>
              <w:top w:val="single" w:sz="4" w:space="0" w:color="000000"/>
              <w:left w:val="single" w:sz="4" w:space="0" w:color="000000"/>
              <w:bottom w:val="single" w:sz="4" w:space="0" w:color="000000"/>
              <w:right w:val="single" w:sz="4" w:space="0" w:color="000000"/>
            </w:tcBorders>
          </w:tcPr>
          <w:p w14:paraId="3635DAE1" w14:textId="77777777" w:rsidR="00364516" w:rsidRPr="00364516" w:rsidRDefault="00364516" w:rsidP="00364516">
            <w:pPr>
              <w:spacing w:after="80" w:line="264" w:lineRule="auto"/>
              <w:jc w:val="both"/>
              <w:rPr>
                <w:sz w:val="24"/>
                <w:szCs w:val="24"/>
              </w:rPr>
            </w:pPr>
            <w:r w:rsidRPr="00364516">
              <w:rPr>
                <w:rFonts w:ascii="Times New Roman" w:eastAsia="Times New Roman" w:hAnsi="Times New Roman" w:cs="Times New Roman"/>
                <w:sz w:val="24"/>
                <w:szCs w:val="24"/>
              </w:rPr>
              <w:t>Tiekėjas.</w:t>
            </w:r>
          </w:p>
          <w:p w14:paraId="2FEB1F75" w14:textId="4B1ACA8C" w:rsidR="00364516" w:rsidRPr="00364516" w:rsidRDefault="00364516" w:rsidP="0036451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64516">
              <w:rPr>
                <w:rFonts w:ascii="Times New Roman" w:eastAsia="Times New Roman" w:hAnsi="Times New Roman" w:cs="Times New Roman"/>
                <w:sz w:val="24"/>
                <w:szCs w:val="24"/>
              </w:rPr>
              <w:t>Kadangi šilumos gamyba ir tiekimas (pardavimas) sudaro patį pirkimo sutarties dalyką, teise verstis šilumos tiekimo veikla tiekėjas gali remtis kito ūkio subjekto pajėgumu tik tuo atveju, jeigu tas subjektas pats tiesiogiai vykdys atitinkamą sutarties dalį (VPĮ 47 str. 2 d., 49 str. 2 d.).</w:t>
            </w:r>
          </w:p>
        </w:tc>
      </w:tr>
      <w:tr w:rsidR="00A37278" w:rsidRPr="00191B2C" w14:paraId="7BC7D3E5" w14:textId="77777777" w:rsidTr="009A1DE3">
        <w:tc>
          <w:tcPr>
            <w:tcW w:w="815" w:type="dxa"/>
            <w:tcBorders>
              <w:top w:val="single" w:sz="4" w:space="0" w:color="000000"/>
              <w:left w:val="single" w:sz="4" w:space="0" w:color="000000"/>
              <w:bottom w:val="single" w:sz="4" w:space="0" w:color="000000"/>
              <w:right w:val="single" w:sz="4" w:space="0" w:color="000000"/>
            </w:tcBorders>
          </w:tcPr>
          <w:p w14:paraId="7A2CAE72" w14:textId="76A612FE" w:rsidR="00A37278" w:rsidRPr="00191B2C" w:rsidRDefault="00A37278" w:rsidP="00A37278">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191B2C">
              <w:rPr>
                <w:rFonts w:ascii="Times New Roman" w:eastAsia="Arial Unicode MS" w:hAnsi="Times New Roman" w:cs="Times New Roman"/>
                <w:sz w:val="24"/>
                <w:szCs w:val="24"/>
                <w:bdr w:val="nil"/>
                <w:lang w:eastAsia="en-US"/>
              </w:rPr>
              <w:t>2.</w:t>
            </w:r>
          </w:p>
        </w:tc>
        <w:tc>
          <w:tcPr>
            <w:tcW w:w="2724" w:type="dxa"/>
            <w:tcBorders>
              <w:top w:val="single" w:sz="4" w:space="0" w:color="000000"/>
              <w:left w:val="single" w:sz="4" w:space="0" w:color="000000"/>
              <w:bottom w:val="single" w:sz="4" w:space="0" w:color="000000"/>
              <w:right w:val="single" w:sz="4" w:space="0" w:color="000000"/>
            </w:tcBorders>
          </w:tcPr>
          <w:p w14:paraId="1B21FE09"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b/>
                <w:bCs/>
                <w:sz w:val="24"/>
                <w:szCs w:val="24"/>
              </w:rPr>
              <w:t>Tiekėjas turi turėti teisę verstis energetikos įrenginių eksploatavimo veikla.</w:t>
            </w:r>
          </w:p>
          <w:p w14:paraId="021B4D5B"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sz w:val="24"/>
                <w:szCs w:val="24"/>
              </w:rPr>
              <w:t>Tiekėjas turi turėti galiojantį energetikos įrenginių eksploatavimo veiklos atestatą, kurio darbų sąraše (privalomajame priede) nurodyti bent šie šilumos įrenginių eksploatavimo darbai:</w:t>
            </w:r>
          </w:p>
          <w:p w14:paraId="6C73445E"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sz w:val="24"/>
                <w:szCs w:val="24"/>
              </w:rPr>
              <w:lastRenderedPageBreak/>
              <w:t>– Šilumos įrenginių (išskyrus šilumos tinklus ir šilumos punktus) iki 4,0 MPa slėgio technologinio valdymo ir techninės priežiūros darbai;</w:t>
            </w:r>
          </w:p>
          <w:p w14:paraId="1D12BFB7"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sz w:val="24"/>
                <w:szCs w:val="24"/>
              </w:rPr>
              <w:t>– Šilumos įrenginių (išskyrus šilumos tinklus ir šilumos punktus) iki 4,0 MPa slėgio remonto darbai;</w:t>
            </w:r>
          </w:p>
          <w:p w14:paraId="735199BB"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sz w:val="24"/>
                <w:szCs w:val="24"/>
              </w:rPr>
              <w:t>– Šilumos įrenginių (išskyrus šilumos tinklus ir šilumos punktus) iki 4,0 MPa slėgio bandymo darbai;</w:t>
            </w:r>
          </w:p>
          <w:p w14:paraId="1C839B5D"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sz w:val="24"/>
                <w:szCs w:val="24"/>
              </w:rPr>
              <w:t>– Šilumos įrenginių iki 4,0 MPa slėgio pagalbinių įrenginių eksploatavimo darbai;</w:t>
            </w:r>
          </w:p>
          <w:p w14:paraId="7FEBFF25"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sz w:val="24"/>
                <w:szCs w:val="24"/>
              </w:rPr>
              <w:t>– Šilumos įrenginių iki 4,0 MPa slėgio apsaugos, automatikos ir valdymo sistemų eksploatavimo darbai.</w:t>
            </w:r>
          </w:p>
          <w:p w14:paraId="1F2D56C8" w14:textId="1BA82FC5" w:rsidR="00A37278" w:rsidRPr="00191B2C" w:rsidRDefault="00A37278" w:rsidP="00A37278">
            <w:pPr>
              <w:tabs>
                <w:tab w:val="left" w:pos="489"/>
              </w:tabs>
              <w:spacing w:line="240" w:lineRule="auto"/>
              <w:jc w:val="both"/>
              <w:rPr>
                <w:rFonts w:ascii="Times New Roman" w:hAnsi="Times New Roman" w:cs="Times New Roman"/>
                <w:color w:val="000000"/>
                <w:sz w:val="24"/>
                <w:szCs w:val="24"/>
              </w:rPr>
            </w:pPr>
            <w:r w:rsidRPr="00191B2C">
              <w:rPr>
                <w:rFonts w:ascii="Times New Roman" w:eastAsia="Times New Roman" w:hAnsi="Times New Roman" w:cs="Times New Roman"/>
                <w:sz w:val="24"/>
                <w:szCs w:val="24"/>
              </w:rPr>
              <w:t>Teisinis pagrindas: Lietuvos Respublikos energetikos įstatymo 22 straipsnis; Asmenų, turinčių teisę eksploatuoti energetikos įrenginius, atestavimo taisyklės.</w:t>
            </w:r>
          </w:p>
        </w:tc>
        <w:tc>
          <w:tcPr>
            <w:tcW w:w="3402" w:type="dxa"/>
            <w:tcBorders>
              <w:top w:val="single" w:sz="4" w:space="0" w:color="000000"/>
              <w:left w:val="single" w:sz="4" w:space="0" w:color="000000"/>
              <w:bottom w:val="single" w:sz="4" w:space="0" w:color="000000"/>
              <w:right w:val="single" w:sz="4" w:space="0" w:color="000000"/>
            </w:tcBorders>
          </w:tcPr>
          <w:p w14:paraId="1E3D5FD3"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sz w:val="24"/>
                <w:szCs w:val="24"/>
              </w:rPr>
              <w:lastRenderedPageBreak/>
              <w:t>Pateikiama su pasiūlymu: EBVPD ir Valstybinės energetikos reguliavimo tarybos (VERT) išduoto energetikos įrenginių eksploatavimo veiklos atestato (su privalomuoju priedu – darbų sąrašu) kopija arba kitas lygiavertis dokumentas.</w:t>
            </w:r>
          </w:p>
          <w:p w14:paraId="3391F187"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sz w:val="24"/>
                <w:szCs w:val="24"/>
              </w:rPr>
              <w:t xml:space="preserve">Jeigu tiekėjas registruotas Lietuvos Respublikoje, iš jo nereikalaujama pateikti dokumentų – pirkimo komisija duomenis tikrina pati </w:t>
            </w:r>
            <w:r w:rsidRPr="00191B2C">
              <w:rPr>
                <w:rFonts w:ascii="Times New Roman" w:eastAsia="Times New Roman" w:hAnsi="Times New Roman" w:cs="Times New Roman"/>
                <w:sz w:val="24"/>
                <w:szCs w:val="24"/>
              </w:rPr>
              <w:lastRenderedPageBreak/>
              <w:t>(https://www.licencijavimas.lt/liseppapp/public).</w:t>
            </w:r>
          </w:p>
          <w:p w14:paraId="29670ACD" w14:textId="00EB93A6" w:rsidR="00A37278" w:rsidRPr="00191B2C" w:rsidRDefault="00A37278" w:rsidP="00A37278">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191B2C">
              <w:rPr>
                <w:rFonts w:ascii="Times New Roman" w:eastAsia="Times New Roman" w:hAnsi="Times New Roman" w:cs="Times New Roman"/>
                <w:sz w:val="24"/>
                <w:szCs w:val="24"/>
              </w:rPr>
              <w:t>Užsienio tiekėjas, neturintis VERT atestato, gali pateikti registravimo valstybės kompetentingų institucijų išduoto dokumento, suteikiančio teisę vykdyti atitinkamus darbus, kopiją ir dokumentų, patvirtinančių, jog kreipėsi į VERT dėl atestato išdavimo, kopijas; VERT atestatą privalės pateikti per perkančiosios organizacijos nustatytą protingą terminą.</w:t>
            </w:r>
          </w:p>
        </w:tc>
        <w:tc>
          <w:tcPr>
            <w:tcW w:w="3260" w:type="dxa"/>
            <w:tcBorders>
              <w:top w:val="single" w:sz="4" w:space="0" w:color="000000"/>
              <w:left w:val="single" w:sz="4" w:space="0" w:color="000000"/>
              <w:bottom w:val="single" w:sz="4" w:space="0" w:color="000000"/>
              <w:right w:val="single" w:sz="4" w:space="0" w:color="000000"/>
            </w:tcBorders>
          </w:tcPr>
          <w:p w14:paraId="688C0558"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sz w:val="24"/>
                <w:szCs w:val="24"/>
              </w:rPr>
              <w:lastRenderedPageBreak/>
              <w:t>Tiekėjas.</w:t>
            </w:r>
          </w:p>
          <w:p w14:paraId="5EB5EA18" w14:textId="77777777" w:rsidR="00A37278" w:rsidRPr="00191B2C" w:rsidRDefault="00A37278" w:rsidP="00A37278">
            <w:pPr>
              <w:spacing w:after="80" w:line="264" w:lineRule="auto"/>
              <w:jc w:val="both"/>
              <w:rPr>
                <w:sz w:val="24"/>
                <w:szCs w:val="24"/>
              </w:rPr>
            </w:pPr>
            <w:r w:rsidRPr="00191B2C">
              <w:rPr>
                <w:rFonts w:ascii="Times New Roman" w:eastAsia="Times New Roman" w:hAnsi="Times New Roman" w:cs="Times New Roman"/>
                <w:sz w:val="24"/>
                <w:szCs w:val="24"/>
              </w:rPr>
              <w:t>Jeigu pasiūlymą teikia ūkio subjektų grupė – reikalavimą turi atitikti tas (-ie) grupės narys (-iai), pagal prisiimamus įsipareigojimus vykdysiantis (-ys) atitinkamus darbus.</w:t>
            </w:r>
          </w:p>
          <w:p w14:paraId="711633A2" w14:textId="03E279F5" w:rsidR="00A37278" w:rsidRPr="00191B2C" w:rsidRDefault="00A37278" w:rsidP="00A37278">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191B2C">
              <w:rPr>
                <w:rFonts w:ascii="Times New Roman" w:eastAsia="Times New Roman" w:hAnsi="Times New Roman" w:cs="Times New Roman"/>
                <w:sz w:val="24"/>
                <w:szCs w:val="24"/>
              </w:rPr>
              <w:t xml:space="preserve">Tiekėjas gali remtis kitų ūkio subjektų pajėgumais tik tuomet, kai tie subjektai, kurių pajėgumais remiamasi, patys atliks darbus, kuriems reikia jų pajėgumų. Subtiekėjai, kuriuos tiekėjas pasitelks (kurių pajėgumais nesiremia), privalo </w:t>
            </w:r>
            <w:r w:rsidRPr="00191B2C">
              <w:rPr>
                <w:rFonts w:ascii="Times New Roman" w:eastAsia="Times New Roman" w:hAnsi="Times New Roman" w:cs="Times New Roman"/>
                <w:sz w:val="24"/>
                <w:szCs w:val="24"/>
              </w:rPr>
              <w:lastRenderedPageBreak/>
              <w:t>turėti teisę verstis ta veikla, kuriai pasitelkiami; jų kvalifikacija pirkimo procedūrų metu netikrinama.</w:t>
            </w:r>
          </w:p>
        </w:tc>
      </w:tr>
      <w:tr w:rsidR="002C3F64" w:rsidRPr="00191B2C" w14:paraId="2354D822" w14:textId="77777777" w:rsidTr="009A1DE3">
        <w:tc>
          <w:tcPr>
            <w:tcW w:w="815" w:type="dxa"/>
            <w:tcBorders>
              <w:top w:val="single" w:sz="4" w:space="0" w:color="000000"/>
              <w:left w:val="single" w:sz="4" w:space="0" w:color="000000"/>
              <w:bottom w:val="single" w:sz="4" w:space="0" w:color="000000"/>
              <w:right w:val="single" w:sz="4" w:space="0" w:color="000000"/>
            </w:tcBorders>
          </w:tcPr>
          <w:p w14:paraId="5464CE9A" w14:textId="5EA80011" w:rsidR="002C3F64" w:rsidRPr="00191B2C" w:rsidRDefault="002C3F64" w:rsidP="002C3F64">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191B2C">
              <w:rPr>
                <w:rFonts w:ascii="Times New Roman" w:eastAsia="Arial Unicode MS" w:hAnsi="Times New Roman" w:cs="Times New Roman"/>
                <w:sz w:val="24"/>
                <w:szCs w:val="24"/>
                <w:bdr w:val="nil"/>
                <w:lang w:eastAsia="en-US"/>
              </w:rPr>
              <w:lastRenderedPageBreak/>
              <w:t>3.</w:t>
            </w:r>
          </w:p>
        </w:tc>
        <w:tc>
          <w:tcPr>
            <w:tcW w:w="2724" w:type="dxa"/>
            <w:tcBorders>
              <w:top w:val="single" w:sz="4" w:space="0" w:color="000000"/>
              <w:left w:val="single" w:sz="4" w:space="0" w:color="000000"/>
              <w:bottom w:val="single" w:sz="4" w:space="0" w:color="000000"/>
              <w:right w:val="single" w:sz="4" w:space="0" w:color="000000"/>
            </w:tcBorders>
          </w:tcPr>
          <w:p w14:paraId="2062D283" w14:textId="77777777" w:rsidR="002C3F64" w:rsidRPr="00191B2C" w:rsidRDefault="002C3F64" w:rsidP="002C3F64">
            <w:pPr>
              <w:spacing w:after="80" w:line="264" w:lineRule="auto"/>
              <w:jc w:val="both"/>
              <w:rPr>
                <w:rFonts w:ascii="Times New Roman" w:hAnsi="Times New Roman" w:cs="Times New Roman"/>
                <w:sz w:val="24"/>
                <w:szCs w:val="24"/>
              </w:rPr>
            </w:pPr>
            <w:r w:rsidRPr="00191B2C">
              <w:rPr>
                <w:rFonts w:ascii="Times New Roman" w:eastAsia="Times New Roman" w:hAnsi="Times New Roman" w:cs="Times New Roman"/>
                <w:b/>
                <w:bCs/>
                <w:sz w:val="24"/>
                <w:szCs w:val="24"/>
              </w:rPr>
              <w:t>Tiekėjas turi turėti reikiamos kvalifikacijos ir atestuotus darbuotojus katilinei eksploatuoti.</w:t>
            </w:r>
          </w:p>
          <w:p w14:paraId="0A32B1F3" w14:textId="0FCB04E7" w:rsidR="002C3F64" w:rsidRPr="00191B2C" w:rsidRDefault="002C3F64" w:rsidP="002C3F64">
            <w:pPr>
              <w:spacing w:after="80" w:line="264" w:lineRule="auto"/>
              <w:jc w:val="both"/>
              <w:rPr>
                <w:rFonts w:ascii="Times New Roman" w:hAnsi="Times New Roman" w:cs="Times New Roman"/>
                <w:sz w:val="24"/>
                <w:szCs w:val="24"/>
              </w:rPr>
            </w:pPr>
            <w:r w:rsidRPr="00191B2C">
              <w:rPr>
                <w:rFonts w:ascii="Times New Roman" w:eastAsia="Times New Roman" w:hAnsi="Times New Roman" w:cs="Times New Roman"/>
                <w:sz w:val="24"/>
                <w:szCs w:val="24"/>
              </w:rPr>
              <w:t xml:space="preserve">Tiekėjas pirkimo sutarties vykdymui turi turėti pagal darbo sutartį dirbančius, atestuotus reikiamos </w:t>
            </w:r>
            <w:r w:rsidRPr="00191B2C">
              <w:rPr>
                <w:rFonts w:ascii="Times New Roman" w:eastAsia="Times New Roman" w:hAnsi="Times New Roman" w:cs="Times New Roman"/>
                <w:sz w:val="24"/>
                <w:szCs w:val="24"/>
              </w:rPr>
              <w:lastRenderedPageBreak/>
              <w:t>kvalifikacijos energetikos darbuotojus, būtinus prižiūrimos katilinės eksploatavimui, tarp jų ne mažiau kaip:</w:t>
            </w:r>
          </w:p>
          <w:p w14:paraId="55E18042" w14:textId="77777777" w:rsidR="002C3F64" w:rsidRPr="00191B2C" w:rsidRDefault="002C3F64" w:rsidP="002C3F64">
            <w:pPr>
              <w:spacing w:after="80" w:line="264" w:lineRule="auto"/>
              <w:jc w:val="both"/>
              <w:rPr>
                <w:rFonts w:ascii="Times New Roman" w:hAnsi="Times New Roman" w:cs="Times New Roman"/>
                <w:sz w:val="24"/>
                <w:szCs w:val="24"/>
              </w:rPr>
            </w:pPr>
            <w:r w:rsidRPr="00191B2C">
              <w:rPr>
                <w:rFonts w:ascii="Times New Roman" w:eastAsia="Times New Roman" w:hAnsi="Times New Roman" w:cs="Times New Roman"/>
                <w:sz w:val="24"/>
                <w:szCs w:val="24"/>
              </w:rPr>
              <w:t>3.1. vieną asmenį, atsakingą už šilumos ūkį (atsakingą už šilumos įrenginių eksploatavimo organizavimą), turintį galiojantį energetikos darbuotojo pažymėjimą (atestatą), suteikiantį teisę būti atsakingam už įmonės (objekto) šilumos įrenginių techninę būklę, efektyvų, patikimą ir saugų jų eksploatavimą, atitinkantį eksploatuojamų šilumos įrenginių rūšį ir parametrus (šilumos įrenginiai iki 4,0 MPa slėgio);</w:t>
            </w:r>
          </w:p>
          <w:p w14:paraId="47023AAB" w14:textId="77777777" w:rsidR="002C3F64" w:rsidRPr="00191B2C" w:rsidRDefault="002C3F64" w:rsidP="002C3F64">
            <w:pPr>
              <w:spacing w:after="80" w:line="264" w:lineRule="auto"/>
              <w:jc w:val="both"/>
              <w:rPr>
                <w:rFonts w:ascii="Times New Roman" w:hAnsi="Times New Roman" w:cs="Times New Roman"/>
                <w:sz w:val="24"/>
                <w:szCs w:val="24"/>
              </w:rPr>
            </w:pPr>
            <w:r w:rsidRPr="00191B2C">
              <w:rPr>
                <w:rFonts w:ascii="Times New Roman" w:eastAsia="Times New Roman" w:hAnsi="Times New Roman" w:cs="Times New Roman"/>
                <w:sz w:val="24"/>
                <w:szCs w:val="24"/>
              </w:rPr>
              <w:t xml:space="preserve">3.2. vieną šilumos įrenginius (katilinę) eksploatuojantį energetikos darbuotoją (specialistą ir (ar) darbininką), turintį galiojantį energetikos darbuotojo pažymėjimą (atestatą), suteikiantį teisę eksploatuoti (atlikti technologinio valdymo, techninės priežiūros, remonto darbus) atitinkamos rūšies ir galios šilumos įrenginius – katilus iki 4,0 MPa slėgio, jų pagalbinius įrenginius bei apsaugos, </w:t>
            </w:r>
            <w:r w:rsidRPr="00191B2C">
              <w:rPr>
                <w:rFonts w:ascii="Times New Roman" w:eastAsia="Times New Roman" w:hAnsi="Times New Roman" w:cs="Times New Roman"/>
                <w:sz w:val="24"/>
                <w:szCs w:val="24"/>
              </w:rPr>
              <w:lastRenderedPageBreak/>
              <w:t>automatikos ir valdymo sistemas.</w:t>
            </w:r>
          </w:p>
          <w:p w14:paraId="3B919208" w14:textId="77777777" w:rsidR="002C3F64" w:rsidRPr="00191B2C" w:rsidRDefault="002C3F64" w:rsidP="002C3F64">
            <w:pPr>
              <w:spacing w:after="80" w:line="264" w:lineRule="auto"/>
              <w:jc w:val="both"/>
              <w:rPr>
                <w:rFonts w:ascii="Times New Roman" w:hAnsi="Times New Roman" w:cs="Times New Roman"/>
                <w:sz w:val="24"/>
                <w:szCs w:val="24"/>
              </w:rPr>
            </w:pPr>
            <w:r w:rsidRPr="00191B2C">
              <w:rPr>
                <w:rFonts w:ascii="Times New Roman" w:eastAsia="Times New Roman" w:hAnsi="Times New Roman" w:cs="Times New Roman"/>
                <w:sz w:val="24"/>
                <w:szCs w:val="24"/>
              </w:rPr>
              <w:t>Tas pats darbuotojas gali atitikti kelis reikalavimus, jeigu turi visus atitinkamus atestatus (pažymėjimus). Tiekėjas turi užtikrinti pakankamą darbuotojų skaičių nepertraukiamam paslaugų teikimui, avarijų ir gedimų šalinimui.</w:t>
            </w:r>
          </w:p>
          <w:p w14:paraId="3A56BE77" w14:textId="5A9C0390" w:rsidR="002C3F64" w:rsidRPr="00191B2C" w:rsidRDefault="002C3F64" w:rsidP="002C3F64">
            <w:pPr>
              <w:tabs>
                <w:tab w:val="left" w:pos="489"/>
              </w:tabs>
              <w:spacing w:line="240" w:lineRule="auto"/>
              <w:jc w:val="both"/>
              <w:rPr>
                <w:rFonts w:ascii="Times New Roman" w:hAnsi="Times New Roman" w:cs="Times New Roman"/>
                <w:color w:val="000000"/>
                <w:sz w:val="24"/>
                <w:szCs w:val="24"/>
              </w:rPr>
            </w:pPr>
            <w:r w:rsidRPr="00191B2C">
              <w:rPr>
                <w:rFonts w:ascii="Times New Roman" w:eastAsia="Times New Roman" w:hAnsi="Times New Roman" w:cs="Times New Roman"/>
                <w:sz w:val="24"/>
                <w:szCs w:val="24"/>
              </w:rPr>
              <w:t>Teisinis pagrindas: Lietuvos Respublikos energetikos įstatymo 28 straipsnis; Energetikos objektus, įrenginius įrengiančių ir eksploatuojančių darbuotojų atestavimo tvarkos aprašas (patvirtintas Lietuvos Respublikos energetikos ministro 2012 m. lapkričio 7 d. įsakymu Nr. 1-220); Asmenų, turinčių teisę eksploatuoti energetikos įrenginius, atestavimo taisyklės.</w:t>
            </w:r>
          </w:p>
        </w:tc>
        <w:tc>
          <w:tcPr>
            <w:tcW w:w="3402" w:type="dxa"/>
            <w:tcBorders>
              <w:top w:val="single" w:sz="4" w:space="0" w:color="000000"/>
              <w:left w:val="single" w:sz="4" w:space="0" w:color="000000"/>
              <w:bottom w:val="single" w:sz="4" w:space="0" w:color="000000"/>
              <w:right w:val="single" w:sz="4" w:space="0" w:color="000000"/>
            </w:tcBorders>
          </w:tcPr>
          <w:p w14:paraId="2E41902B" w14:textId="37F2C0E8" w:rsidR="002C3F64" w:rsidRPr="00191B2C" w:rsidRDefault="002C3F64" w:rsidP="002C3F64">
            <w:pPr>
              <w:spacing w:after="80" w:line="264" w:lineRule="auto"/>
              <w:jc w:val="both"/>
              <w:rPr>
                <w:rFonts w:ascii="Times New Roman" w:hAnsi="Times New Roman" w:cs="Times New Roman"/>
                <w:sz w:val="24"/>
                <w:szCs w:val="24"/>
              </w:rPr>
            </w:pPr>
            <w:r w:rsidRPr="00191B2C">
              <w:rPr>
                <w:rFonts w:ascii="Times New Roman" w:eastAsia="Times New Roman" w:hAnsi="Times New Roman" w:cs="Times New Roman"/>
                <w:sz w:val="24"/>
                <w:szCs w:val="24"/>
              </w:rPr>
              <w:lastRenderedPageBreak/>
              <w:t>Pateikiama su pasiūlymu EBVPD</w:t>
            </w:r>
            <w:r w:rsidRPr="00191B2C">
              <w:rPr>
                <w:rFonts w:ascii="Times New Roman" w:hAnsi="Times New Roman" w:cs="Times New Roman"/>
                <w:sz w:val="24"/>
                <w:szCs w:val="24"/>
              </w:rPr>
              <w:t xml:space="preserve"> ir</w:t>
            </w:r>
            <w:r w:rsidRPr="00191B2C">
              <w:rPr>
                <w:rFonts w:ascii="Times New Roman" w:eastAsia="Times New Roman" w:hAnsi="Times New Roman" w:cs="Times New Roman"/>
                <w:sz w:val="24"/>
                <w:szCs w:val="24"/>
              </w:rPr>
              <w:t>:</w:t>
            </w:r>
          </w:p>
          <w:p w14:paraId="244487D5" w14:textId="77777777" w:rsidR="002C3F64" w:rsidRPr="00191B2C" w:rsidRDefault="002C3F64" w:rsidP="002C3F64">
            <w:pPr>
              <w:spacing w:after="80" w:line="264" w:lineRule="auto"/>
              <w:jc w:val="both"/>
              <w:rPr>
                <w:rFonts w:ascii="Times New Roman" w:hAnsi="Times New Roman" w:cs="Times New Roman"/>
                <w:sz w:val="24"/>
                <w:szCs w:val="24"/>
              </w:rPr>
            </w:pPr>
            <w:r w:rsidRPr="00191B2C">
              <w:rPr>
                <w:rFonts w:ascii="Times New Roman" w:eastAsia="Times New Roman" w:hAnsi="Times New Roman" w:cs="Times New Roman"/>
                <w:sz w:val="24"/>
                <w:szCs w:val="24"/>
              </w:rPr>
              <w:t xml:space="preserve">1) atsakingų ir eksploatuojančių darbuotojų sąrašą, kuriame nurodyta darbuotojo vardas, pavardė, pareigos (funkcija) vykdant sutartį, atestato </w:t>
            </w:r>
            <w:r w:rsidRPr="00191B2C">
              <w:rPr>
                <w:rFonts w:ascii="Times New Roman" w:eastAsia="Times New Roman" w:hAnsi="Times New Roman" w:cs="Times New Roman"/>
                <w:sz w:val="24"/>
                <w:szCs w:val="24"/>
              </w:rPr>
              <w:lastRenderedPageBreak/>
              <w:t>(pažymėjimo) rūšis, numeris ir galiojimo terminas;</w:t>
            </w:r>
          </w:p>
          <w:p w14:paraId="741BB16B" w14:textId="77777777" w:rsidR="002C3F64" w:rsidRPr="00191B2C" w:rsidRDefault="002C3F64" w:rsidP="002C3F64">
            <w:pPr>
              <w:spacing w:after="80" w:line="264" w:lineRule="auto"/>
              <w:jc w:val="both"/>
              <w:rPr>
                <w:rFonts w:ascii="Times New Roman" w:hAnsi="Times New Roman" w:cs="Times New Roman"/>
                <w:sz w:val="24"/>
                <w:szCs w:val="24"/>
              </w:rPr>
            </w:pPr>
            <w:r w:rsidRPr="00191B2C">
              <w:rPr>
                <w:rFonts w:ascii="Times New Roman" w:eastAsia="Times New Roman" w:hAnsi="Times New Roman" w:cs="Times New Roman"/>
                <w:sz w:val="24"/>
                <w:szCs w:val="24"/>
              </w:rPr>
              <w:t>2) darbuotojų kvalifikaciją ir atestavimą patvirtinančių energetikos darbuotojų pažymėjimų (atestatų) kopijas;</w:t>
            </w:r>
          </w:p>
          <w:p w14:paraId="2CD5B0E0" w14:textId="65725B2B" w:rsidR="002C3F64" w:rsidRPr="00191B2C" w:rsidRDefault="002C3F64" w:rsidP="002C3F64">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191B2C">
              <w:rPr>
                <w:rFonts w:ascii="Times New Roman" w:eastAsia="Times New Roman" w:hAnsi="Times New Roman" w:cs="Times New Roman"/>
                <w:sz w:val="24"/>
                <w:szCs w:val="24"/>
              </w:rPr>
              <w:t>3) dokumentus, patvirtinančius darbuotojų darbo santykius su tiekėju (arba tiekėjo patvirtinimą, kad darbuotojai bus įdarbinti / pasitelkti sutarties vykdymui).</w:t>
            </w:r>
          </w:p>
        </w:tc>
        <w:tc>
          <w:tcPr>
            <w:tcW w:w="3260" w:type="dxa"/>
            <w:tcBorders>
              <w:top w:val="single" w:sz="4" w:space="0" w:color="000000"/>
              <w:left w:val="single" w:sz="4" w:space="0" w:color="000000"/>
              <w:bottom w:val="single" w:sz="4" w:space="0" w:color="000000"/>
              <w:right w:val="single" w:sz="4" w:space="0" w:color="000000"/>
            </w:tcBorders>
          </w:tcPr>
          <w:p w14:paraId="6F205FDA" w14:textId="77777777" w:rsidR="002C3F64" w:rsidRPr="00191B2C" w:rsidRDefault="002C3F64" w:rsidP="002C3F64">
            <w:pPr>
              <w:spacing w:after="80" w:line="264" w:lineRule="auto"/>
              <w:jc w:val="both"/>
              <w:rPr>
                <w:rFonts w:ascii="Times New Roman" w:hAnsi="Times New Roman" w:cs="Times New Roman"/>
                <w:sz w:val="24"/>
                <w:szCs w:val="24"/>
              </w:rPr>
            </w:pPr>
            <w:r w:rsidRPr="00191B2C">
              <w:rPr>
                <w:rFonts w:ascii="Times New Roman" w:eastAsia="Times New Roman" w:hAnsi="Times New Roman" w:cs="Times New Roman"/>
                <w:sz w:val="24"/>
                <w:szCs w:val="24"/>
              </w:rPr>
              <w:lastRenderedPageBreak/>
              <w:t>Tiekėjas.</w:t>
            </w:r>
          </w:p>
          <w:p w14:paraId="480A293A" w14:textId="77777777" w:rsidR="002C3F64" w:rsidRPr="00191B2C" w:rsidRDefault="002C3F64" w:rsidP="002C3F64">
            <w:pPr>
              <w:spacing w:after="80" w:line="264" w:lineRule="auto"/>
              <w:jc w:val="both"/>
              <w:rPr>
                <w:rFonts w:ascii="Times New Roman" w:hAnsi="Times New Roman" w:cs="Times New Roman"/>
                <w:sz w:val="24"/>
                <w:szCs w:val="24"/>
              </w:rPr>
            </w:pPr>
            <w:r w:rsidRPr="00191B2C">
              <w:rPr>
                <w:rFonts w:ascii="Times New Roman" w:eastAsia="Times New Roman" w:hAnsi="Times New Roman" w:cs="Times New Roman"/>
                <w:sz w:val="24"/>
                <w:szCs w:val="24"/>
              </w:rPr>
              <w:t>Jei pasiūlymą teikia ūkio subjektų grupė, reikalavimą grupės nariai gali atitikti kartu, atsižvelgiant į prisiimamus įsipareigojimus.</w:t>
            </w:r>
          </w:p>
          <w:p w14:paraId="1CEF4C75" w14:textId="48DC79CD" w:rsidR="002C3F64" w:rsidRPr="00191B2C" w:rsidRDefault="002C3F64" w:rsidP="002C3F64">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191B2C">
              <w:rPr>
                <w:rFonts w:ascii="Times New Roman" w:eastAsia="Times New Roman" w:hAnsi="Times New Roman" w:cs="Times New Roman"/>
                <w:sz w:val="24"/>
                <w:szCs w:val="24"/>
              </w:rPr>
              <w:t xml:space="preserve">Tiekėjas gali remtis kitų ūkio subjektų (jų darbuotojų) pajėgumais tik tuo atveju, jeigu </w:t>
            </w:r>
            <w:r w:rsidRPr="00191B2C">
              <w:rPr>
                <w:rFonts w:ascii="Times New Roman" w:eastAsia="Times New Roman" w:hAnsi="Times New Roman" w:cs="Times New Roman"/>
                <w:sz w:val="24"/>
                <w:szCs w:val="24"/>
              </w:rPr>
              <w:lastRenderedPageBreak/>
              <w:t>tie subjektai (jų darbuotojai) patys vykdys tą sutarties dalį, kuriai reikia jų kvalifikacijos. Pasitelkiami subtiekėjų specialistai privalo atitikti nustatytus reikalavimus, jeigu subtiekėjai patys vykdys atitinkamą sutarties dalį.</w:t>
            </w:r>
          </w:p>
        </w:tc>
      </w:tr>
      <w:tr w:rsidR="008E4515" w:rsidRPr="007C0064" w14:paraId="174B2664" w14:textId="77777777" w:rsidTr="009A1DE3">
        <w:tc>
          <w:tcPr>
            <w:tcW w:w="815" w:type="dxa"/>
            <w:tcBorders>
              <w:top w:val="single" w:sz="4" w:space="0" w:color="000000"/>
              <w:left w:val="single" w:sz="4" w:space="0" w:color="000000"/>
              <w:bottom w:val="single" w:sz="4" w:space="0" w:color="000000"/>
              <w:right w:val="single" w:sz="4" w:space="0" w:color="000000"/>
            </w:tcBorders>
          </w:tcPr>
          <w:p w14:paraId="633C333C" w14:textId="39F22E3B" w:rsidR="008E4515" w:rsidRPr="007C0064" w:rsidRDefault="008E4515" w:rsidP="008E4515">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7C0064">
              <w:rPr>
                <w:rFonts w:ascii="Times New Roman" w:eastAsia="Arial Unicode MS" w:hAnsi="Times New Roman" w:cs="Times New Roman"/>
                <w:sz w:val="24"/>
                <w:szCs w:val="24"/>
                <w:bdr w:val="nil"/>
                <w:lang w:eastAsia="en-US"/>
              </w:rPr>
              <w:lastRenderedPageBreak/>
              <w:t xml:space="preserve">4. </w:t>
            </w:r>
          </w:p>
        </w:tc>
        <w:tc>
          <w:tcPr>
            <w:tcW w:w="2724" w:type="dxa"/>
            <w:tcBorders>
              <w:top w:val="single" w:sz="4" w:space="0" w:color="000000"/>
              <w:left w:val="single" w:sz="4" w:space="0" w:color="000000"/>
              <w:bottom w:val="single" w:sz="4" w:space="0" w:color="000000"/>
              <w:right w:val="single" w:sz="4" w:space="0" w:color="000000"/>
            </w:tcBorders>
          </w:tcPr>
          <w:p w14:paraId="79787F91" w14:textId="77777777" w:rsidR="008E4515" w:rsidRPr="007C0064" w:rsidRDefault="008E4515" w:rsidP="008E451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7C0064">
              <w:rPr>
                <w:rFonts w:ascii="Times New Roman" w:eastAsia="Arial Unicode MS" w:hAnsi="Times New Roman" w:cs="Times New Roman"/>
                <w:sz w:val="24"/>
                <w:szCs w:val="24"/>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yra tinkamai pristatęs panašias prekes. </w:t>
            </w:r>
          </w:p>
          <w:p w14:paraId="1EC2DEB4" w14:textId="6E5FD1F1" w:rsidR="008E4515" w:rsidRPr="007C0064" w:rsidRDefault="008E4515" w:rsidP="008E451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7C0064">
              <w:rPr>
                <w:rFonts w:ascii="Times New Roman" w:eastAsia="Arial Unicode MS" w:hAnsi="Times New Roman" w:cs="Times New Roman"/>
                <w:sz w:val="24"/>
                <w:szCs w:val="24"/>
                <w:bdr w:val="nil"/>
                <w:lang w:eastAsia="en-US"/>
              </w:rPr>
              <w:t xml:space="preserve">Panašiomis prekėmis laikomi tiekėjo </w:t>
            </w:r>
            <w:r w:rsidR="000203AA" w:rsidRPr="007C0064">
              <w:rPr>
                <w:rFonts w:ascii="Times New Roman" w:eastAsia="Arial Unicode MS" w:hAnsi="Times New Roman" w:cs="Times New Roman"/>
                <w:sz w:val="24"/>
                <w:szCs w:val="24"/>
                <w:bdr w:val="nil"/>
                <w:lang w:eastAsia="en-US"/>
              </w:rPr>
              <w:t>tiekta šilumos energija</w:t>
            </w:r>
            <w:r w:rsidRPr="007C0064">
              <w:rPr>
                <w:rFonts w:ascii="Times New Roman" w:eastAsia="Arial Unicode MS" w:hAnsi="Times New Roman" w:cs="Times New Roman"/>
                <w:sz w:val="24"/>
                <w:szCs w:val="24"/>
                <w:bdr w:val="nil"/>
                <w:lang w:eastAsia="en-US"/>
              </w:rPr>
              <w:t xml:space="preserve">, ir kurių bendra vertė yra ne </w:t>
            </w:r>
            <w:r w:rsidRPr="007C0064">
              <w:rPr>
                <w:rFonts w:ascii="Times New Roman" w:eastAsia="Arial Unicode MS" w:hAnsi="Times New Roman" w:cs="Times New Roman"/>
                <w:sz w:val="24"/>
                <w:szCs w:val="24"/>
                <w:bdr w:val="nil"/>
                <w:lang w:eastAsia="en-US"/>
              </w:rPr>
              <w:lastRenderedPageBreak/>
              <w:t xml:space="preserve">mažesnė kaip </w:t>
            </w:r>
            <w:r w:rsidR="000203AA" w:rsidRPr="007C0064">
              <w:rPr>
                <w:rFonts w:ascii="Times New Roman" w:eastAsia="Arial Unicode MS" w:hAnsi="Times New Roman" w:cs="Times New Roman"/>
                <w:sz w:val="24"/>
                <w:szCs w:val="24"/>
                <w:bdr w:val="nil"/>
                <w:lang w:eastAsia="en-US"/>
              </w:rPr>
              <w:t>50</w:t>
            </w:r>
            <w:r w:rsidRPr="007C0064">
              <w:rPr>
                <w:rFonts w:ascii="Times New Roman" w:eastAsia="Arial Unicode MS" w:hAnsi="Times New Roman" w:cs="Times New Roman"/>
                <w:sz w:val="24"/>
                <w:szCs w:val="24"/>
                <w:bdr w:val="nil"/>
                <w:lang w:eastAsia="en-US"/>
              </w:rPr>
              <w:t>0 000,00 (</w:t>
            </w:r>
            <w:r w:rsidR="000203AA" w:rsidRPr="007C0064">
              <w:rPr>
                <w:rFonts w:ascii="Times New Roman" w:eastAsia="Arial Unicode MS" w:hAnsi="Times New Roman" w:cs="Times New Roman"/>
                <w:sz w:val="24"/>
                <w:szCs w:val="24"/>
                <w:bdr w:val="nil"/>
                <w:lang w:eastAsia="en-US"/>
              </w:rPr>
              <w:t xml:space="preserve">penki </w:t>
            </w:r>
            <w:r w:rsidR="00581AE0" w:rsidRPr="007C0064">
              <w:rPr>
                <w:rFonts w:ascii="Times New Roman" w:eastAsia="Arial Unicode MS" w:hAnsi="Times New Roman" w:cs="Times New Roman"/>
                <w:sz w:val="24"/>
                <w:szCs w:val="24"/>
                <w:bdr w:val="nil"/>
                <w:lang w:eastAsia="en-US"/>
              </w:rPr>
              <w:t>šimtai tūkstančių</w:t>
            </w:r>
            <w:r w:rsidRPr="007C0064">
              <w:rPr>
                <w:rFonts w:ascii="Times New Roman" w:eastAsia="Arial Unicode MS" w:hAnsi="Times New Roman" w:cs="Times New Roman"/>
                <w:sz w:val="24"/>
                <w:szCs w:val="24"/>
                <w:bdr w:val="nil"/>
                <w:lang w:eastAsia="en-US"/>
              </w:rPr>
              <w:t>) Eur be PVM.</w:t>
            </w:r>
          </w:p>
          <w:p w14:paraId="178679D6" w14:textId="77777777" w:rsidR="008E4515" w:rsidRPr="007C0064" w:rsidRDefault="008E4515" w:rsidP="008E4515">
            <w:pPr>
              <w:spacing w:after="80" w:line="264" w:lineRule="auto"/>
              <w:jc w:val="both"/>
              <w:rPr>
                <w:rFonts w:ascii="Times New Roman" w:eastAsia="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078F2C14" w14:textId="2CCF9A8B" w:rsidR="008E4515" w:rsidRPr="007C0064" w:rsidRDefault="008E4515" w:rsidP="008E451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7C0064">
              <w:rPr>
                <w:rFonts w:ascii="Times New Roman" w:eastAsia="Arial Unicode MS" w:hAnsi="Times New Roman" w:cs="Times New Roman"/>
                <w:sz w:val="24"/>
                <w:szCs w:val="24"/>
                <w:bdr w:val="nil"/>
              </w:rPr>
              <w:lastRenderedPageBreak/>
              <w:t>Pateikiama su pasiūlymu</w:t>
            </w:r>
            <w:r w:rsidR="00581AE0" w:rsidRPr="007C0064">
              <w:rPr>
                <w:rFonts w:ascii="Times New Roman" w:eastAsia="Arial Unicode MS" w:hAnsi="Times New Roman" w:cs="Times New Roman"/>
                <w:sz w:val="24"/>
                <w:szCs w:val="24"/>
                <w:bdr w:val="nil"/>
              </w:rPr>
              <w:t xml:space="preserve"> </w:t>
            </w:r>
            <w:r w:rsidRPr="007C0064">
              <w:rPr>
                <w:rFonts w:ascii="Times New Roman" w:eastAsia="Arial Unicode MS" w:hAnsi="Times New Roman" w:cs="Times New Roman"/>
                <w:sz w:val="24"/>
                <w:szCs w:val="24"/>
                <w:bdr w:val="nil"/>
              </w:rPr>
              <w:t xml:space="preserve"> EBVPD</w:t>
            </w:r>
            <w:r w:rsidR="00581AE0" w:rsidRPr="007C0064">
              <w:rPr>
                <w:rFonts w:ascii="Times New Roman" w:eastAsia="Arial Unicode MS" w:hAnsi="Times New Roman" w:cs="Times New Roman"/>
                <w:sz w:val="24"/>
                <w:szCs w:val="24"/>
                <w:bdr w:val="nil"/>
              </w:rPr>
              <w:t xml:space="preserve"> ir:</w:t>
            </w:r>
            <w:r w:rsidRPr="007C0064">
              <w:rPr>
                <w:rFonts w:ascii="Times New Roman" w:eastAsia="Arial Unicode MS" w:hAnsi="Times New Roman" w:cs="Times New Roman"/>
                <w:sz w:val="24"/>
                <w:szCs w:val="24"/>
                <w:bdr w:val="nil"/>
              </w:rPr>
              <w:t>,</w:t>
            </w:r>
          </w:p>
          <w:p w14:paraId="1A9A9F02" w14:textId="40699EC1" w:rsidR="008E4515" w:rsidRPr="007C0064" w:rsidRDefault="00581AE0" w:rsidP="008E4515">
            <w:pPr>
              <w:pBdr>
                <w:top w:val="nil"/>
                <w:left w:val="nil"/>
                <w:bottom w:val="nil"/>
                <w:right w:val="nil"/>
                <w:between w:val="nil"/>
                <w:bar w:val="nil"/>
              </w:pBdr>
              <w:spacing w:after="0" w:line="240" w:lineRule="auto"/>
              <w:jc w:val="both"/>
              <w:rPr>
                <w:rFonts w:ascii="Times New Roman" w:eastAsia="Arial Unicode MS" w:hAnsi="Times New Roman" w:cs="Times New Roman"/>
                <w:bCs/>
                <w:sz w:val="24"/>
                <w:szCs w:val="24"/>
                <w:bdr w:val="nil"/>
              </w:rPr>
            </w:pPr>
            <w:r w:rsidRPr="007C0064">
              <w:rPr>
                <w:rFonts w:ascii="Times New Roman" w:eastAsia="Arial Unicode MS" w:hAnsi="Times New Roman" w:cs="Times New Roman"/>
                <w:bCs/>
                <w:sz w:val="24"/>
                <w:szCs w:val="24"/>
                <w:bdr w:val="nil"/>
              </w:rPr>
              <w:t>1</w:t>
            </w:r>
            <w:r w:rsidR="008E4515" w:rsidRPr="007C0064">
              <w:rPr>
                <w:rFonts w:ascii="Times New Roman" w:eastAsia="Arial Unicode MS" w:hAnsi="Times New Roman" w:cs="Times New Roman"/>
                <w:bCs/>
                <w:sz w:val="24"/>
                <w:szCs w:val="24"/>
                <w:bdr w:val="nil"/>
              </w:rPr>
              <w:t>. Pagrindinių per paskutinius 3 metus savo jėgomis pristatytų prekių sąrašas, kuriame nurodyta pristatytų prekių vertė be PVM, pristatymo  datos ir užsakovų (tiek viešųjų, tiek privačiųjų) kontaktiniai duomenys</w:t>
            </w:r>
            <w:r w:rsidR="007C0064" w:rsidRPr="007C0064">
              <w:rPr>
                <w:rFonts w:ascii="Times New Roman" w:eastAsia="Arial Unicode MS" w:hAnsi="Times New Roman" w:cs="Times New Roman"/>
                <w:bCs/>
                <w:sz w:val="24"/>
                <w:szCs w:val="24"/>
                <w:bdr w:val="nil"/>
              </w:rPr>
              <w:t>;</w:t>
            </w:r>
          </w:p>
          <w:p w14:paraId="38D2DBDB" w14:textId="010DE86C" w:rsidR="008E4515" w:rsidRPr="007C0064" w:rsidRDefault="007C0064" w:rsidP="008E451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7C0064">
              <w:rPr>
                <w:rFonts w:ascii="Times New Roman" w:eastAsia="Arial Unicode MS" w:hAnsi="Times New Roman" w:cs="Times New Roman"/>
                <w:sz w:val="24"/>
                <w:szCs w:val="24"/>
                <w:bdr w:val="nil"/>
              </w:rPr>
              <w:t>2</w:t>
            </w:r>
            <w:r w:rsidR="008E4515" w:rsidRPr="007C0064">
              <w:rPr>
                <w:rFonts w:ascii="Times New Roman" w:eastAsia="Arial Unicode MS" w:hAnsi="Times New Roman" w:cs="Times New Roman"/>
                <w:sz w:val="24"/>
                <w:szCs w:val="24"/>
                <w:bdr w:val="nil"/>
              </w:rPr>
              <w:t xml:space="preserve">. Užsakovų pažymos, kuriose būtų nurodytos </w:t>
            </w:r>
            <w:r w:rsidRPr="007C0064">
              <w:rPr>
                <w:rFonts w:ascii="Times New Roman" w:eastAsia="Arial Unicode MS" w:hAnsi="Times New Roman" w:cs="Times New Roman"/>
                <w:sz w:val="24"/>
                <w:szCs w:val="24"/>
                <w:bdr w:val="nil"/>
              </w:rPr>
              <w:t>pristatytų prekių</w:t>
            </w:r>
            <w:r w:rsidR="008E4515" w:rsidRPr="007C0064">
              <w:rPr>
                <w:rFonts w:ascii="Times New Roman" w:eastAsia="Arial Unicode MS" w:hAnsi="Times New Roman" w:cs="Times New Roman"/>
                <w:sz w:val="24"/>
                <w:szCs w:val="24"/>
                <w:bdr w:val="nil"/>
              </w:rPr>
              <w:t xml:space="preserve"> vertės, datos, ar prekės pristatytos tinkamai ir laiku.</w:t>
            </w:r>
            <w:r w:rsidR="008E4515" w:rsidRPr="007C0064">
              <w:rPr>
                <w:rFonts w:ascii="TimesNewRomanRegular" w:eastAsiaTheme="minorHAnsi" w:hAnsi="TimesNewRomanRegular" w:cs="TimesNewRomanRegular"/>
                <w:sz w:val="24"/>
                <w:szCs w:val="24"/>
                <w:lang w:eastAsia="en-US"/>
              </w:rPr>
              <w:t xml:space="preserve"> </w:t>
            </w:r>
            <w:r w:rsidR="008E4515" w:rsidRPr="007C0064">
              <w:rPr>
                <w:rFonts w:ascii="TimesNewRomanRegular" w:eastAsiaTheme="minorHAnsi" w:hAnsi="TimesNewRomanRegular" w:cs="TimesNewRomanRegular"/>
                <w:sz w:val="24"/>
                <w:szCs w:val="24"/>
                <w:lang w:eastAsia="en-US"/>
              </w:rPr>
              <w:br/>
            </w:r>
            <w:r w:rsidR="008E4515" w:rsidRPr="007C0064">
              <w:rPr>
                <w:rFonts w:ascii="Times New Roman" w:eastAsia="Arial Unicode MS" w:hAnsi="Times New Roman" w:cs="Times New Roman"/>
                <w:sz w:val="24"/>
                <w:szCs w:val="24"/>
                <w:bdr w:val="nil"/>
              </w:rPr>
              <w:t>Tiekėjai patirtį gali įrodyti tiek</w:t>
            </w:r>
          </w:p>
          <w:p w14:paraId="1CFCD5F2" w14:textId="0C492905" w:rsidR="008E4515" w:rsidRPr="007C0064" w:rsidRDefault="008E4515" w:rsidP="008E4515">
            <w:pPr>
              <w:spacing w:after="80" w:line="264" w:lineRule="auto"/>
              <w:jc w:val="both"/>
              <w:rPr>
                <w:rFonts w:ascii="Times New Roman" w:eastAsia="Times New Roman" w:hAnsi="Times New Roman" w:cs="Times New Roman"/>
                <w:sz w:val="24"/>
                <w:szCs w:val="24"/>
              </w:rPr>
            </w:pPr>
            <w:r w:rsidRPr="007C0064">
              <w:rPr>
                <w:rFonts w:ascii="Times New Roman" w:eastAsia="Arial Unicode MS" w:hAnsi="Times New Roman" w:cs="Times New Roman"/>
                <w:sz w:val="24"/>
                <w:szCs w:val="24"/>
                <w:bdr w:val="nil"/>
              </w:rPr>
              <w:lastRenderedPageBreak/>
              <w:t>įvykdytomis sutartimis, tiek jų įvykdytomis dalimis.</w:t>
            </w:r>
          </w:p>
        </w:tc>
        <w:tc>
          <w:tcPr>
            <w:tcW w:w="3260" w:type="dxa"/>
            <w:tcBorders>
              <w:top w:val="single" w:sz="4" w:space="0" w:color="000000"/>
              <w:left w:val="single" w:sz="4" w:space="0" w:color="000000"/>
              <w:bottom w:val="single" w:sz="4" w:space="0" w:color="000000"/>
              <w:right w:val="single" w:sz="4" w:space="0" w:color="000000"/>
            </w:tcBorders>
          </w:tcPr>
          <w:p w14:paraId="6DB74ABA" w14:textId="77777777" w:rsidR="008E4515" w:rsidRPr="007C0064" w:rsidRDefault="008E4515" w:rsidP="008E451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7C0064">
              <w:rPr>
                <w:rFonts w:ascii="Times New Roman" w:eastAsia="Arial Unicode MS" w:hAnsi="Times New Roman" w:cs="Times New Roman"/>
                <w:sz w:val="24"/>
                <w:szCs w:val="24"/>
                <w:bdr w:val="nil"/>
              </w:rPr>
              <w:lastRenderedPageBreak/>
              <w:t>Jeigu pasiūlymą teikia ūkio subjektų grupė – reikalavimą turi atitikti visi ūkio subjektų grupės nariai kartu (ūkio subjektų grupės narių turima patirtis sumuojama), atsižvelgiant į jų prisiimamus įsipareigojimus.</w:t>
            </w:r>
          </w:p>
          <w:p w14:paraId="2BBABE54" w14:textId="77777777" w:rsidR="008E4515" w:rsidRPr="007C0064" w:rsidRDefault="008E4515" w:rsidP="008E451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7C0064">
              <w:rPr>
                <w:rFonts w:ascii="Times New Roman" w:eastAsia="Arial Unicode MS" w:hAnsi="Times New Roman" w:cs="Times New Roman"/>
                <w:sz w:val="24"/>
                <w:szCs w:val="24"/>
                <w:bdr w:val="nil"/>
              </w:rPr>
              <w:t>Tiekėjas gali remtis kitų ūkio subjektų pajėgumais tik tuo atveju, jeigu tie subjektai patys vykdys tą pirkimo sutarties dalį, kuriai reikia jų turimų pajėgumų;</w:t>
            </w:r>
          </w:p>
          <w:p w14:paraId="362460A0" w14:textId="77777777" w:rsidR="008E4515" w:rsidRPr="007C0064" w:rsidRDefault="008E4515" w:rsidP="008E451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7C0064">
              <w:rPr>
                <w:rFonts w:ascii="Times New Roman" w:eastAsia="Arial Unicode MS" w:hAnsi="Times New Roman" w:cs="Times New Roman"/>
                <w:sz w:val="24"/>
                <w:szCs w:val="24"/>
                <w:bdr w:val="nil"/>
              </w:rPr>
              <w:lastRenderedPageBreak/>
              <w:t>Subtiekėjams šis reikalavimas nenustatomas.</w:t>
            </w:r>
          </w:p>
          <w:p w14:paraId="2C9BB83D" w14:textId="77777777" w:rsidR="008E4515" w:rsidRPr="007C0064" w:rsidRDefault="008E4515" w:rsidP="008E4515">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2AA8582B" w14:textId="6CF7B507" w:rsidR="008E4515" w:rsidRPr="007C0064" w:rsidRDefault="008E4515" w:rsidP="008E4515">
            <w:pPr>
              <w:spacing w:after="80" w:line="264" w:lineRule="auto"/>
              <w:jc w:val="both"/>
              <w:rPr>
                <w:rFonts w:ascii="Times New Roman" w:eastAsia="Times New Roman" w:hAnsi="Times New Roman" w:cs="Times New Roman"/>
                <w:sz w:val="24"/>
                <w:szCs w:val="24"/>
              </w:rPr>
            </w:pPr>
            <w:r w:rsidRPr="007C0064">
              <w:rPr>
                <w:rFonts w:ascii="Times New Roman" w:eastAsia="Arial Unicode MS" w:hAnsi="Times New Roman" w:cs="Times New Roman"/>
                <w:sz w:val="24"/>
                <w:szCs w:val="24"/>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8E4515" w:rsidRPr="00EB1B59"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8E4515" w:rsidRPr="00EB1B59" w:rsidRDefault="008E4515" w:rsidP="008E451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EB1B59">
              <w:rPr>
                <w:rFonts w:ascii="Times New Roman" w:eastAsia="Arial Unicode MS" w:hAnsi="Times New Roman" w:cs="Times New Roman"/>
                <w:color w:val="000000"/>
                <w:sz w:val="24"/>
                <w:szCs w:val="24"/>
                <w:bdr w:val="nil"/>
              </w:rPr>
              <w:lastRenderedPageBreak/>
              <w:t>Pastabos:</w:t>
            </w:r>
          </w:p>
          <w:p w14:paraId="32B3CD66" w14:textId="77777777" w:rsidR="008E4515" w:rsidRPr="00EB1B59" w:rsidRDefault="008E4515" w:rsidP="008E451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EB1B59">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585B2A8F"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AE4D77">
        <w:rPr>
          <w:rFonts w:ascii="Times New Roman" w:hAnsi="Times New Roman" w:cs="Times New Roman"/>
          <w:sz w:val="24"/>
          <w:szCs w:val="24"/>
          <w:lang w:val="lt-LT"/>
        </w:rPr>
        <w:t>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E28AE" w14:textId="77777777" w:rsidR="00FB3E98" w:rsidRDefault="00FB3E98" w:rsidP="00982698">
      <w:pPr>
        <w:spacing w:after="0" w:line="240" w:lineRule="auto"/>
      </w:pPr>
      <w:r>
        <w:separator/>
      </w:r>
    </w:p>
  </w:endnote>
  <w:endnote w:type="continuationSeparator" w:id="0">
    <w:p w14:paraId="7DD085A6" w14:textId="77777777" w:rsidR="00FB3E98" w:rsidRDefault="00FB3E98"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font>
  <w:font w:name="TimesNewRomanRegular">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8D390" w14:textId="77777777" w:rsidR="00FB3E98" w:rsidRDefault="00FB3E98" w:rsidP="00982698">
      <w:pPr>
        <w:spacing w:after="0" w:line="240" w:lineRule="auto"/>
      </w:pPr>
      <w:r>
        <w:separator/>
      </w:r>
    </w:p>
  </w:footnote>
  <w:footnote w:type="continuationSeparator" w:id="0">
    <w:p w14:paraId="48181808" w14:textId="77777777" w:rsidR="00FB3E98" w:rsidRDefault="00FB3E98"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084C"/>
    <w:rsid w:val="0000186A"/>
    <w:rsid w:val="000118FB"/>
    <w:rsid w:val="000133DC"/>
    <w:rsid w:val="000203AA"/>
    <w:rsid w:val="000212A6"/>
    <w:rsid w:val="00023277"/>
    <w:rsid w:val="000356B7"/>
    <w:rsid w:val="000416C7"/>
    <w:rsid w:val="00042CDF"/>
    <w:rsid w:val="000468D6"/>
    <w:rsid w:val="000550AF"/>
    <w:rsid w:val="00062FE8"/>
    <w:rsid w:val="000648B8"/>
    <w:rsid w:val="00071503"/>
    <w:rsid w:val="0007186E"/>
    <w:rsid w:val="00077BCB"/>
    <w:rsid w:val="00095B7F"/>
    <w:rsid w:val="000A219D"/>
    <w:rsid w:val="000C22FB"/>
    <w:rsid w:val="000E2E69"/>
    <w:rsid w:val="000F0E56"/>
    <w:rsid w:val="00111FAE"/>
    <w:rsid w:val="0011658C"/>
    <w:rsid w:val="00117ADB"/>
    <w:rsid w:val="001204DF"/>
    <w:rsid w:val="00130E86"/>
    <w:rsid w:val="001353AF"/>
    <w:rsid w:val="00145A71"/>
    <w:rsid w:val="001562FD"/>
    <w:rsid w:val="001621EC"/>
    <w:rsid w:val="0016780E"/>
    <w:rsid w:val="00182DB5"/>
    <w:rsid w:val="00186A6F"/>
    <w:rsid w:val="00186BB6"/>
    <w:rsid w:val="00191B2C"/>
    <w:rsid w:val="001961E6"/>
    <w:rsid w:val="001A62A7"/>
    <w:rsid w:val="001B0B68"/>
    <w:rsid w:val="001C0639"/>
    <w:rsid w:val="001C0DA7"/>
    <w:rsid w:val="001C21CC"/>
    <w:rsid w:val="001C26B0"/>
    <w:rsid w:val="001E00BE"/>
    <w:rsid w:val="001E3418"/>
    <w:rsid w:val="001F04C3"/>
    <w:rsid w:val="00204476"/>
    <w:rsid w:val="00205C53"/>
    <w:rsid w:val="0022181C"/>
    <w:rsid w:val="00225B7C"/>
    <w:rsid w:val="00240E19"/>
    <w:rsid w:val="00241963"/>
    <w:rsid w:val="00241CCD"/>
    <w:rsid w:val="00257D8B"/>
    <w:rsid w:val="00261792"/>
    <w:rsid w:val="002670A6"/>
    <w:rsid w:val="002956DA"/>
    <w:rsid w:val="002A5AD0"/>
    <w:rsid w:val="002B5275"/>
    <w:rsid w:val="002B7A5F"/>
    <w:rsid w:val="002C31FA"/>
    <w:rsid w:val="002C3F64"/>
    <w:rsid w:val="002E6429"/>
    <w:rsid w:val="002E7D1B"/>
    <w:rsid w:val="002F365A"/>
    <w:rsid w:val="003119F1"/>
    <w:rsid w:val="00313DD8"/>
    <w:rsid w:val="00317FD5"/>
    <w:rsid w:val="003641C8"/>
    <w:rsid w:val="00364516"/>
    <w:rsid w:val="00376D2C"/>
    <w:rsid w:val="00380920"/>
    <w:rsid w:val="00385405"/>
    <w:rsid w:val="00390809"/>
    <w:rsid w:val="003A12CA"/>
    <w:rsid w:val="003A54D7"/>
    <w:rsid w:val="003D1820"/>
    <w:rsid w:val="003D47BB"/>
    <w:rsid w:val="003D63EE"/>
    <w:rsid w:val="003D6E3D"/>
    <w:rsid w:val="00414BAF"/>
    <w:rsid w:val="00421E57"/>
    <w:rsid w:val="00423876"/>
    <w:rsid w:val="00442792"/>
    <w:rsid w:val="00445EEE"/>
    <w:rsid w:val="00451FF5"/>
    <w:rsid w:val="00454AEF"/>
    <w:rsid w:val="00462581"/>
    <w:rsid w:val="00472514"/>
    <w:rsid w:val="004844E0"/>
    <w:rsid w:val="004924EE"/>
    <w:rsid w:val="004A7051"/>
    <w:rsid w:val="004A78D7"/>
    <w:rsid w:val="004B4797"/>
    <w:rsid w:val="004B7B5C"/>
    <w:rsid w:val="004C4724"/>
    <w:rsid w:val="004D17B8"/>
    <w:rsid w:val="004E76E5"/>
    <w:rsid w:val="004F4FB0"/>
    <w:rsid w:val="00552300"/>
    <w:rsid w:val="0056751A"/>
    <w:rsid w:val="00574DE8"/>
    <w:rsid w:val="00581AE0"/>
    <w:rsid w:val="00594571"/>
    <w:rsid w:val="005960F6"/>
    <w:rsid w:val="005A73FD"/>
    <w:rsid w:val="005C2DA3"/>
    <w:rsid w:val="005D1FD7"/>
    <w:rsid w:val="005D60D6"/>
    <w:rsid w:val="005E41FA"/>
    <w:rsid w:val="005F0666"/>
    <w:rsid w:val="00613429"/>
    <w:rsid w:val="00621299"/>
    <w:rsid w:val="0062740D"/>
    <w:rsid w:val="006316A5"/>
    <w:rsid w:val="006411CD"/>
    <w:rsid w:val="006461E6"/>
    <w:rsid w:val="00653706"/>
    <w:rsid w:val="00663737"/>
    <w:rsid w:val="00667A99"/>
    <w:rsid w:val="006843AA"/>
    <w:rsid w:val="006872E9"/>
    <w:rsid w:val="00693C23"/>
    <w:rsid w:val="006A0C79"/>
    <w:rsid w:val="006A3DCA"/>
    <w:rsid w:val="006A6E20"/>
    <w:rsid w:val="006C1791"/>
    <w:rsid w:val="006C493A"/>
    <w:rsid w:val="006D3FB4"/>
    <w:rsid w:val="006D5125"/>
    <w:rsid w:val="006E2EF5"/>
    <w:rsid w:val="006E2F5B"/>
    <w:rsid w:val="006F27D1"/>
    <w:rsid w:val="006F7C0C"/>
    <w:rsid w:val="00707D39"/>
    <w:rsid w:val="00722B9B"/>
    <w:rsid w:val="00732652"/>
    <w:rsid w:val="00757F9D"/>
    <w:rsid w:val="0078591A"/>
    <w:rsid w:val="00797DF0"/>
    <w:rsid w:val="007A71EC"/>
    <w:rsid w:val="007B2C35"/>
    <w:rsid w:val="007C0064"/>
    <w:rsid w:val="007C4783"/>
    <w:rsid w:val="007D02CC"/>
    <w:rsid w:val="007E215E"/>
    <w:rsid w:val="008012A7"/>
    <w:rsid w:val="00811390"/>
    <w:rsid w:val="00830BCD"/>
    <w:rsid w:val="00833FD5"/>
    <w:rsid w:val="00836C81"/>
    <w:rsid w:val="00846129"/>
    <w:rsid w:val="00847CB9"/>
    <w:rsid w:val="00861EB3"/>
    <w:rsid w:val="00862F8E"/>
    <w:rsid w:val="0086507E"/>
    <w:rsid w:val="0086575C"/>
    <w:rsid w:val="008719F5"/>
    <w:rsid w:val="00872A49"/>
    <w:rsid w:val="008A7B7F"/>
    <w:rsid w:val="008B4DE9"/>
    <w:rsid w:val="008D4A83"/>
    <w:rsid w:val="008E4515"/>
    <w:rsid w:val="008F1683"/>
    <w:rsid w:val="00900225"/>
    <w:rsid w:val="009146BE"/>
    <w:rsid w:val="00925B07"/>
    <w:rsid w:val="00932DD0"/>
    <w:rsid w:val="00937464"/>
    <w:rsid w:val="0094705C"/>
    <w:rsid w:val="00950514"/>
    <w:rsid w:val="00962957"/>
    <w:rsid w:val="00982698"/>
    <w:rsid w:val="00991EE2"/>
    <w:rsid w:val="00993BE4"/>
    <w:rsid w:val="009956D4"/>
    <w:rsid w:val="00996B5E"/>
    <w:rsid w:val="009A1DE3"/>
    <w:rsid w:val="009B1D68"/>
    <w:rsid w:val="009B6AB8"/>
    <w:rsid w:val="009C0729"/>
    <w:rsid w:val="009C1CD0"/>
    <w:rsid w:val="009C5530"/>
    <w:rsid w:val="009C7F39"/>
    <w:rsid w:val="009D0F3F"/>
    <w:rsid w:val="009D306D"/>
    <w:rsid w:val="009D72F9"/>
    <w:rsid w:val="009E0425"/>
    <w:rsid w:val="009E61D8"/>
    <w:rsid w:val="009E722F"/>
    <w:rsid w:val="009F1F4A"/>
    <w:rsid w:val="009F3C69"/>
    <w:rsid w:val="00A32291"/>
    <w:rsid w:val="00A37278"/>
    <w:rsid w:val="00A42126"/>
    <w:rsid w:val="00A520FA"/>
    <w:rsid w:val="00A61BC9"/>
    <w:rsid w:val="00A66B82"/>
    <w:rsid w:val="00A7620C"/>
    <w:rsid w:val="00A77C55"/>
    <w:rsid w:val="00AA588E"/>
    <w:rsid w:val="00AC0E73"/>
    <w:rsid w:val="00AC3CE9"/>
    <w:rsid w:val="00AC4912"/>
    <w:rsid w:val="00AC6641"/>
    <w:rsid w:val="00AD0F3D"/>
    <w:rsid w:val="00AD4655"/>
    <w:rsid w:val="00AD79B2"/>
    <w:rsid w:val="00AE360F"/>
    <w:rsid w:val="00AE4D77"/>
    <w:rsid w:val="00AF209B"/>
    <w:rsid w:val="00B01C69"/>
    <w:rsid w:val="00B179A4"/>
    <w:rsid w:val="00B21AD9"/>
    <w:rsid w:val="00B404A7"/>
    <w:rsid w:val="00B4187E"/>
    <w:rsid w:val="00B533C9"/>
    <w:rsid w:val="00B600E8"/>
    <w:rsid w:val="00BA5716"/>
    <w:rsid w:val="00BA6198"/>
    <w:rsid w:val="00BC12CC"/>
    <w:rsid w:val="00BD562E"/>
    <w:rsid w:val="00BE0578"/>
    <w:rsid w:val="00BE0B21"/>
    <w:rsid w:val="00BE0F29"/>
    <w:rsid w:val="00BE2671"/>
    <w:rsid w:val="00BF53ED"/>
    <w:rsid w:val="00C12C88"/>
    <w:rsid w:val="00C335EF"/>
    <w:rsid w:val="00C37047"/>
    <w:rsid w:val="00C40AAC"/>
    <w:rsid w:val="00C6165F"/>
    <w:rsid w:val="00C619A8"/>
    <w:rsid w:val="00C7145E"/>
    <w:rsid w:val="00C8327C"/>
    <w:rsid w:val="00C83746"/>
    <w:rsid w:val="00CA4045"/>
    <w:rsid w:val="00CA4FD8"/>
    <w:rsid w:val="00CB455B"/>
    <w:rsid w:val="00CF14A7"/>
    <w:rsid w:val="00CF2A5B"/>
    <w:rsid w:val="00D02D51"/>
    <w:rsid w:val="00D157A0"/>
    <w:rsid w:val="00D17B95"/>
    <w:rsid w:val="00D269AF"/>
    <w:rsid w:val="00D33EB8"/>
    <w:rsid w:val="00D35538"/>
    <w:rsid w:val="00D412FA"/>
    <w:rsid w:val="00D448C9"/>
    <w:rsid w:val="00D57AC3"/>
    <w:rsid w:val="00D61BDA"/>
    <w:rsid w:val="00D8518A"/>
    <w:rsid w:val="00DA30B1"/>
    <w:rsid w:val="00DA6775"/>
    <w:rsid w:val="00DB70DE"/>
    <w:rsid w:val="00DB7465"/>
    <w:rsid w:val="00DC1053"/>
    <w:rsid w:val="00DD7A80"/>
    <w:rsid w:val="00E16472"/>
    <w:rsid w:val="00E23E37"/>
    <w:rsid w:val="00E30092"/>
    <w:rsid w:val="00E35121"/>
    <w:rsid w:val="00E436E0"/>
    <w:rsid w:val="00E6239C"/>
    <w:rsid w:val="00E673CC"/>
    <w:rsid w:val="00E833A0"/>
    <w:rsid w:val="00E97E28"/>
    <w:rsid w:val="00EB1B59"/>
    <w:rsid w:val="00EC5E96"/>
    <w:rsid w:val="00ED1112"/>
    <w:rsid w:val="00ED3E3E"/>
    <w:rsid w:val="00EE42E2"/>
    <w:rsid w:val="00EE50B5"/>
    <w:rsid w:val="00EF10A8"/>
    <w:rsid w:val="00EF62D6"/>
    <w:rsid w:val="00F00FA3"/>
    <w:rsid w:val="00F01D96"/>
    <w:rsid w:val="00F24467"/>
    <w:rsid w:val="00F24D31"/>
    <w:rsid w:val="00F328A4"/>
    <w:rsid w:val="00F5434A"/>
    <w:rsid w:val="00F55D2B"/>
    <w:rsid w:val="00F8595B"/>
    <w:rsid w:val="00FB3E98"/>
    <w:rsid w:val="00FC4A07"/>
    <w:rsid w:val="00FC6700"/>
    <w:rsid w:val="00FD095A"/>
    <w:rsid w:val="00FD6196"/>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0EDE1AA0-A041-421B-9A5F-7DCCA5669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1126</Words>
  <Characters>8190</Characters>
  <Application>Microsoft Office Word</Application>
  <DocSecurity>0</DocSecurity>
  <Lines>134</Lines>
  <Paragraphs>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Kislaja</dc:creator>
  <cp:keywords/>
  <dc:description/>
  <cp:lastModifiedBy>Rytis Maliukevičius</cp:lastModifiedBy>
  <cp:revision>37</cp:revision>
  <dcterms:created xsi:type="dcterms:W3CDTF">2026-06-05T09:07:00Z</dcterms:created>
  <dcterms:modified xsi:type="dcterms:W3CDTF">2026-07-30T11:05:00Z</dcterms:modified>
</cp:coreProperties>
</file>